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楷体" w:hAnsi="华文楷体" w:eastAsia="华文楷体"/>
          <w:b/>
          <w:color w:val="FF0000"/>
          <w:kern w:val="0"/>
          <w:sz w:val="44"/>
          <w:szCs w:val="44"/>
        </w:rPr>
      </w:pPr>
      <w:r>
        <w:rPr>
          <w:rFonts w:hint="eastAsia" w:ascii="华文楷体" w:hAnsi="华文楷体" w:eastAsia="华文楷体"/>
          <w:b/>
          <w:color w:val="FF0000"/>
          <w:kern w:val="0"/>
          <w:sz w:val="44"/>
          <w:szCs w:val="44"/>
        </w:rPr>
        <w:t>第二届中国西部（昆明）基础教育论坛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楷体" w:hAnsi="华文楷体" w:eastAsia="华文楷体"/>
          <w:color w:val="000000"/>
          <w:kern w:val="0"/>
          <w:sz w:val="72"/>
          <w:szCs w:val="72"/>
        </w:rPr>
      </w:pPr>
      <w:r>
        <w:rPr>
          <w:rFonts w:hint="eastAsia" w:ascii="华文楷体" w:hAnsi="华文楷体" w:eastAsia="华文楷体"/>
          <w:b/>
          <w:color w:val="FF0000"/>
          <w:sz w:val="44"/>
          <w:szCs w:val="44"/>
        </w:rPr>
        <w:t>暨2017年高考大纲解析及备考策略研讨会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4" w:leftChars="1" w:right="0" w:rightChars="0" w:hanging="2"/>
        <w:jc w:val="center"/>
        <w:textAlignment w:val="auto"/>
        <w:outlineLvl w:val="9"/>
        <w:rPr>
          <w:rFonts w:hint="eastAsia" w:ascii="华文楷体" w:hAnsi="华文楷体" w:eastAsia="华文楷体"/>
          <w:color w:val="000000"/>
          <w:kern w:val="0"/>
          <w:sz w:val="72"/>
          <w:szCs w:val="72"/>
        </w:rPr>
      </w:pPr>
      <w:r>
        <w:rPr>
          <w:rFonts w:ascii="华文楷体" w:hAnsi="华文楷体" w:eastAsia="华文楷体"/>
          <w:b/>
          <w:color w:val="FF0000"/>
          <w:kern w:val="0"/>
          <w:sz w:val="52"/>
          <w:szCs w:val="52"/>
          <w:lang w:val="zh-CN"/>
        </w:rPr>
        <w:pict>
          <v:line id="Line 2" o:spid="_x0000_s1026" o:spt="20" style="position:absolute;left:0pt;margin-left:-22.1pt;margin-top:0.8pt;height:0pt;width:474.75pt;z-index:251689984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华文楷体" w:hAnsi="华文楷体" w:eastAsia="华文楷体"/>
          <w:color w:val="000000"/>
          <w:kern w:val="0"/>
          <w:sz w:val="72"/>
          <w:szCs w:val="72"/>
        </w:rPr>
        <w:t>邀 请 函</w:t>
      </w:r>
    </w:p>
    <w:p>
      <w:pPr>
        <w:pStyle w:val="6"/>
        <w:shd w:val="clear" w:color="auto" w:fill="FFFFFF"/>
        <w:spacing w:before="0" w:beforeAutospacing="0" w:after="0" w:afterAutospacing="0" w:line="375" w:lineRule="atLeast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华文楷体" w:hAnsi="华文楷体" w:eastAsia="华文楷体" w:cs="Helvetica"/>
          <w:b/>
          <w:color w:val="3E3E3E"/>
          <w:sz w:val="32"/>
          <w:szCs w:val="32"/>
        </w:rPr>
        <w:t>各教育局局长、学校校长、教科研负责人：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国务院发布《关于深化考试招生制度改革的实施意见》后，新一轮考试招生制度改革正在全国纷纷启动。今年10月9日，教育部考试中心下发《关于2017年普通高考考试大纲修订内容的通知》，对考试内容与目标进行了修改与完善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课程改革方案陆续发布，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2017年高考将如何应对？备考工作将如何开展？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《中国学生发展核心素养》最近已经发布。专家认为，这是当前教育改革的“关键”、新课标的“源头”、中高考评价的“核心”。全国聚焦：在新高考背景下，高考将如何备考？我们的基础教育该如何前行？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2002年《中国教育报》对衡水中学进行系列报道《素质教育更能提高升学率》，在中国大地引发“教育核反应”。十多年来，衡水中学各方面工作都突飞猛进，开创了百花齐放、科学发展的新局面。特别是2016年高考，更令世人震撼：2016年139位学生被录入清华北大（全国第一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80%的毕业生被211重点大学录取、92%的学生达一本线、蝉联河北省17连冠的骄人成绩。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云南衡水实验中学作为河北衡水中学在云南的分校，2016年，云南衡水实验中学的第二届高考生们在入学成绩不高、起点较低的情况下也取得相当亮眼的成绩：求真（实验）班文、理科一本上线率100%；全校一本率56%，二本率91.8%；音、美等艺术学生本科上线率100%。衡水中学的教育工作者谱写了一个个令人震惊的传奇。而成绩的背后，居然是立德树人、卓越德育、提高学生素质的结果……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为此，在昆明市教育局和呈贡区教育局的大力支持下，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天舟文化股份有限公司联合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河北衡水中学、衡水第一中学、云南衡水实验中学、北京衡中教育科技公司等单位在云南昆明联办“第二届中国西部（昆明）基础教育论坛暨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2017年高考大纲解析及备考策略研讨会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”。我们邀请思想有高度、实践有深度的卓越名家讲学、对话，剖析衡中成功的奥秘，解读新考纲下如何科学备考，如何在提升高考成绩的同时，培育学生的核心素养。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中国西部（昆明）基础教育论坛是优质教育资源的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聚集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地，也是昆明市教育局和呈贡区委区政府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实施教育现代化、国际化发展战略，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重点打造的精品高中教育论坛。诚挚邀请您百忙中拨冗莅临，参加这次有梦想、有情感、有智慧的卓越峰会。高品质的学习造就高品质的人生！学最好的别人，做最好的自己。追求卓越，我们同行！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世界春城花都、现代科创新城—欢迎您！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Style w:val="8"/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会议主题：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深度剖析高考改革、课程改革方案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/>
        <w:jc w:val="left"/>
        <w:textAlignment w:val="auto"/>
        <w:outlineLvl w:val="9"/>
        <w:rPr>
          <w:rStyle w:val="8"/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       </w:t>
      </w:r>
      <w:r>
        <w:rPr>
          <w:rStyle w:val="8"/>
          <w:rFonts w:hint="eastAsia" w:ascii="仿宋" w:hAnsi="仿宋" w:eastAsia="仿宋" w:cs="仿宋"/>
          <w:b w:val="0"/>
          <w:color w:val="auto"/>
          <w:sz w:val="32"/>
          <w:szCs w:val="32"/>
          <w:shd w:val="clear" w:color="auto" w:fill="auto"/>
        </w:rPr>
        <w:t>全面应战2017高考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二、会议组织机构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主办单位：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昆明市教育局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德育报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》社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left="1411" w:leftChars="228" w:right="0" w:rightChars="0" w:hanging="932" w:hangingChars="388"/>
        <w:textAlignment w:val="auto"/>
        <w:rPr>
          <w:rFonts w:hint="eastAsia" w:ascii="仿宋" w:hAnsi="仿宋" w:eastAsia="仿宋" w:cs="仿宋"/>
          <w:color w:val="auto"/>
          <w:spacing w:val="-26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承办单位：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shd w:val="clear" w:color="auto" w:fill="auto"/>
        </w:rPr>
        <w:t>呈贡区教育局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shd w:val="clear" w:color="auto" w:fill="auto"/>
        </w:rPr>
        <w:t xml:space="preserve">   </w:t>
      </w:r>
      <w:r>
        <w:rPr>
          <w:rFonts w:hint="eastAsia" w:ascii="仿宋" w:hAnsi="仿宋" w:eastAsia="仿宋" w:cs="仿宋"/>
          <w:color w:val="auto"/>
          <w:spacing w:val="-26"/>
          <w:sz w:val="32"/>
          <w:szCs w:val="32"/>
          <w:shd w:val="clear" w:color="auto" w:fill="auto"/>
        </w:rPr>
        <w:t>云南长水教育集团</w:t>
      </w:r>
      <w:r>
        <w:rPr>
          <w:rFonts w:hint="eastAsia" w:ascii="仿宋" w:hAnsi="仿宋" w:eastAsia="仿宋" w:cs="仿宋"/>
          <w:color w:val="auto"/>
          <w:spacing w:val="-26"/>
          <w:sz w:val="32"/>
          <w:szCs w:val="32"/>
          <w:shd w:val="clear" w:color="auto" w:fill="auto"/>
          <w:lang w:eastAsia="zh-CN"/>
        </w:rPr>
        <w:t>控股有限公司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协办单位：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河北衡水中学 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衡水第一中学  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shd w:val="clear" w:color="auto" w:fill="auto"/>
        </w:rPr>
        <w:t>云南衡水实验中学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color w:val="auto"/>
          <w:spacing w:val="-26"/>
          <w:sz w:val="32"/>
          <w:szCs w:val="32"/>
          <w:shd w:val="clear" w:color="auto" w:fill="auto"/>
        </w:rPr>
        <w:t>北京衡中教育科技有限公司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天舟文化股份有限公司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会议时间：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pacing w:val="-20"/>
          <w:sz w:val="32"/>
          <w:szCs w:val="32"/>
          <w:shd w:val="clear" w:color="auto" w:fill="auto"/>
        </w:rPr>
        <w:t>2016年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shd w:val="clear" w:color="auto" w:fill="auto"/>
        </w:rPr>
        <w:t>12月16日报到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420" w:leftChars="20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shd w:val="clear" w:color="auto" w:fill="auto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shd w:val="clear" w:color="auto" w:fill="auto"/>
        </w:rPr>
        <w:t>2016年12月17日、12月18日论坛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四、会议地点：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昆明市呈贡新区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</w:rPr>
        <w:t>昆明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会堂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 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>报到地点：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昆明市呈贡新区丽水云泉大酒店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五、会议提要：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（一）校长论坛：基础教育该如何前行？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 w:firstLine="471" w:firstLineChars="196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名家云集、群贤纷至，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一批思想有高度、实践有深度的卓越名家讲学、对话，聚焦在新高考背景下，高考将如何考？我们的基础教育该如何前行？在互联网+的时代，如何在培育学生的核心素养之时，保证教育质量全面提升？高校招生特别是自主招生有哪些新举措？中学与高校如何携手培养创新型人才？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>（二）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备课组长峰会：2017高考如何备考？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 w:firstLine="471" w:firstLineChars="196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邀请衡水中学各学科备课组长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，及清华大学教育研究院、北京四中、清华附中、成都七中等专家讲学，剖析最新考纲下的备考策略，提升高考成绩。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（三）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>学校管理及状元经验谈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 w:firstLine="481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>邀请名校长和德育专家分享学校管理经验，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及河北省2016年高考文理科状元分享学习经验。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拟邀出席贵宾及讲学名家（部分）：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创新校长论坛讲学、对话专家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color w:val="auto"/>
          <w:spacing w:val="-22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戴家干  </w:t>
      </w:r>
      <w:r>
        <w:rPr>
          <w:rFonts w:hint="eastAsia" w:ascii="仿宋" w:hAnsi="仿宋" w:eastAsia="仿宋" w:cs="仿宋"/>
          <w:color w:val="auto"/>
          <w:spacing w:val="-22"/>
          <w:sz w:val="32"/>
          <w:szCs w:val="32"/>
          <w:shd w:val="clear" w:color="auto" w:fill="auto"/>
        </w:rPr>
        <w:t>国家教育咨询委员会委员、中国教育学会常务副会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color w:val="auto"/>
          <w:spacing w:val="-22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pacing w:val="-22"/>
          <w:sz w:val="32"/>
          <w:szCs w:val="32"/>
          <w:shd w:val="clear" w:color="auto" w:fill="auto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pacing w:val="-22"/>
          <w:sz w:val="32"/>
          <w:szCs w:val="32"/>
          <w:shd w:val="clear" w:color="auto" w:fill="auto"/>
        </w:rPr>
        <w:t>长、原</w:t>
      </w:r>
      <w:r>
        <w:rPr>
          <w:rFonts w:hint="eastAsia" w:ascii="仿宋" w:hAnsi="仿宋" w:eastAsia="仿宋" w:cs="仿宋"/>
          <w:color w:val="auto"/>
          <w:spacing w:val="-22"/>
          <w:sz w:val="32"/>
          <w:szCs w:val="32"/>
          <w:shd w:val="clear" w:color="auto" w:fill="auto"/>
        </w:rPr>
        <w:fldChar w:fldCharType="begin"/>
      </w:r>
      <w:r>
        <w:rPr>
          <w:rFonts w:hint="eastAsia" w:ascii="仿宋" w:hAnsi="仿宋" w:eastAsia="仿宋" w:cs="仿宋"/>
          <w:color w:val="auto"/>
          <w:spacing w:val="-22"/>
          <w:sz w:val="32"/>
          <w:szCs w:val="32"/>
          <w:shd w:val="clear" w:color="auto" w:fill="auto"/>
        </w:rPr>
        <w:instrText xml:space="preserve"> HYPERLINK "http://baike.baidu.com/view/1003386.htm" \t "http://baike.baidu.com/_blank" </w:instrText>
      </w:r>
      <w:r>
        <w:rPr>
          <w:rFonts w:hint="eastAsia" w:ascii="仿宋" w:hAnsi="仿宋" w:eastAsia="仿宋" w:cs="仿宋"/>
          <w:color w:val="auto"/>
          <w:spacing w:val="-22"/>
          <w:sz w:val="32"/>
          <w:szCs w:val="32"/>
          <w:shd w:val="clear" w:color="auto" w:fill="auto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pacing w:val="-22"/>
          <w:sz w:val="32"/>
          <w:szCs w:val="32"/>
          <w:shd w:val="clear" w:color="auto" w:fill="auto"/>
        </w:rPr>
        <w:t>教育部考试中心</w:t>
      </w:r>
      <w:r>
        <w:rPr>
          <w:rStyle w:val="11"/>
          <w:rFonts w:hint="eastAsia" w:ascii="仿宋" w:hAnsi="仿宋" w:eastAsia="仿宋" w:cs="仿宋"/>
          <w:color w:val="auto"/>
          <w:spacing w:val="-22"/>
          <w:sz w:val="32"/>
          <w:szCs w:val="32"/>
          <w:shd w:val="clear" w:color="auto" w:fill="auto"/>
        </w:rPr>
        <w:fldChar w:fldCharType="end"/>
      </w:r>
      <w:r>
        <w:rPr>
          <w:rFonts w:hint="eastAsia" w:ascii="仿宋" w:hAnsi="仿宋" w:eastAsia="仿宋" w:cs="仿宋"/>
          <w:color w:val="auto"/>
          <w:spacing w:val="-22"/>
          <w:sz w:val="32"/>
          <w:szCs w:val="32"/>
          <w:shd w:val="clear" w:color="auto" w:fill="auto"/>
        </w:rPr>
        <w:t>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auto"/>
        </w:rPr>
        <w:t xml:space="preserve">储朝晖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中国教育科学研究院研究员，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instrText xml:space="preserve"> HYPERLINK "http://baike.baidu.com/view/345593.htm" \t "_blank" </w:instrTex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fldChar w:fldCharType="separate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中国陶行知研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究会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副秘书长、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instrText xml:space="preserve"> HYPERLINK "http://baike.baidu.com/view/954589.htm" \t "_blank" </w:instrTex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fldChar w:fldCharType="separate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中央教育科学研究所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研究员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44" w:right="0" w:rightChars="0" w:hanging="944" w:hangingChars="393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auto"/>
        </w:rPr>
        <w:t xml:space="preserve">俞国良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中国人民大学心理研究所所长，教育部中小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44" w:right="0" w:rightChars="0" w:hanging="944" w:hangingChars="393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学生心理健康教育专家指导委员会秘书长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spacing w:val="-2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 xml:space="preserve">张国宏  </w:t>
      </w:r>
      <w:r>
        <w:rPr>
          <w:rFonts w:hint="eastAsia" w:ascii="仿宋" w:hAnsi="仿宋" w:eastAsia="仿宋" w:cs="仿宋"/>
          <w:bCs/>
          <w:color w:val="auto"/>
          <w:spacing w:val="-20"/>
          <w:sz w:val="32"/>
          <w:szCs w:val="32"/>
          <w:shd w:val="clear" w:color="auto" w:fill="auto"/>
        </w:rPr>
        <w:t>中国教育学会中学德育专业委员会理事、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shd w:val="clear" w:color="auto" w:fill="auto"/>
        </w:rPr>
        <w:t>《德育报》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shd w:val="clear" w:color="auto" w:fil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shd w:val="clear" w:color="auto" w:fill="auto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shd w:val="clear" w:color="auto" w:fill="auto"/>
        </w:rPr>
        <w:t>社长兼总编辑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 xml:space="preserve">张文茂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河北衡水中学校长、全国劳模、国务院特贴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color w:val="auto"/>
          <w:spacing w:val="-2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专家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、河北省有突出贡献的中青年专家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 xml:space="preserve">李  越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清华大学教育研究院党委书记、素质教育研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究中心主任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shd w:val="clear" w:color="auto" w:fill="auto"/>
        </w:rPr>
        <w:t xml:space="preserve">陈跃红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北京大学中文系主任，北大本科自主招生专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家委员会资深委员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auto"/>
        </w:rPr>
        <w:t xml:space="preserve">冯恩洪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上海市建平中校原校长、中国关心下一代教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育研究院副院长、中国关工委全国教育专家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指导中心副主任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auto"/>
        </w:rPr>
        <w:t xml:space="preserve">石  鑫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江苏省海门中学校长、江苏省先进工作者、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江苏省青少年科技教育先进个人、南通市“十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佳园丁”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auto"/>
        </w:rPr>
        <w:t xml:space="preserve">谢永红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湖南师大附中校长、湖南省中小学班主任工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作专业委员会副会长、湖南省德育研究专业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委员会理事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auto"/>
        </w:rPr>
        <w:t xml:space="preserve">沈献章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中国人民大学附中副校长、教育部“国家级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骨干教师培训计划”特聘专家、教育部考试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left="961" w:right="0" w:rightChars="0" w:hanging="961" w:hangingChars="4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  <w:t>中心“全国高考语文试题评价组”成员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 xml:space="preserve">张万琼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instrText xml:space="preserve"> HYPERLINK "http://baike.baidu.com/view/3726.htm" \t "http://baike.baidu.com/_blank" </w:instrTex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西南大学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附属中学校长，中国青少年研究中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心特约研究员、重庆市教育学会德育专委会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理事，西南大学化学化工学院兼职教授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-19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eastAsia="zh-CN"/>
        </w:rPr>
        <w:t>马淑颖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pacing w:val="-19"/>
          <w:sz w:val="32"/>
          <w:szCs w:val="32"/>
          <w:shd w:val="clear" w:color="auto" w:fill="auto"/>
          <w:lang w:val="en-US" w:eastAsia="zh-CN"/>
        </w:rPr>
        <w:t>上海海事大学附属北蔡高中校长兼书记，上海市教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-13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19"/>
          <w:sz w:val="32"/>
          <w:szCs w:val="32"/>
          <w:shd w:val="clear" w:color="auto" w:fill="auto"/>
          <w:lang w:val="en-US" w:eastAsia="zh-CN"/>
        </w:rPr>
        <w:t xml:space="preserve">                 育学会德育专委会理事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-13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-13"/>
          <w:sz w:val="32"/>
          <w:szCs w:val="32"/>
          <w:shd w:val="clear" w:color="auto" w:fill="auto"/>
          <w:lang w:val="en-US" w:eastAsia="zh-CN"/>
        </w:rPr>
        <w:t xml:space="preserve">      张月华   </w:t>
      </w:r>
      <w:r>
        <w:rPr>
          <w:rFonts w:hint="eastAsia" w:ascii="仿宋" w:hAnsi="仿宋" w:eastAsia="仿宋" w:cs="仿宋"/>
          <w:b w:val="0"/>
          <w:bCs w:val="0"/>
          <w:color w:val="auto"/>
          <w:spacing w:val="-13"/>
          <w:sz w:val="32"/>
          <w:szCs w:val="32"/>
          <w:shd w:val="clear" w:color="auto" w:fill="auto"/>
          <w:lang w:val="en-US" w:eastAsia="zh-CN"/>
        </w:rPr>
        <w:t xml:space="preserve">上海川沙中学原书记，上海市政府督学，中国教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pacing w:val="-13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13"/>
          <w:sz w:val="32"/>
          <w:szCs w:val="32"/>
          <w:shd w:val="clear" w:color="auto" w:fill="auto"/>
          <w:lang w:val="en-US" w:eastAsia="zh-CN"/>
        </w:rPr>
        <w:t xml:space="preserve">                育学会德育分会秘书长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 w:firstLine="642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易国栋 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成都七中校长、党委书记，中国教育学会高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 w:firstLine="642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中专业委员会理事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Style w:val="8"/>
          <w:rFonts w:hint="eastAsia" w:ascii="仿宋" w:hAnsi="仿宋" w:eastAsia="仿宋" w:cs="仿宋"/>
          <w:bCs w:val="0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bCs w:val="0"/>
          <w:color w:val="auto"/>
          <w:sz w:val="32"/>
          <w:szCs w:val="32"/>
          <w:shd w:val="clear" w:color="auto" w:fill="auto"/>
        </w:rPr>
        <w:t>（二）备课组长峰会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邀请衡水中学各学科备课组长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，及清华附中、成都外国语实验学校等全国高考成绩拔尖学校的备课组长讲学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>（三）高考状元经验谈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>袁嘉玮：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河北衡水中学学生，2016年河北省高考文科状元706分（全国最高分）。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>孟祥熙：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河北衡水中学学生，2016年河北省高考理科状元724分（全国最高分）。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（如果个别专家临时有变动，组委会将邀请具有同等影响力的专家替代）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日程安排：</w:t>
      </w:r>
    </w:p>
    <w:tbl>
      <w:tblPr>
        <w:tblStyle w:val="1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2552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日 期</w:t>
            </w:r>
          </w:p>
        </w:tc>
        <w:tc>
          <w:tcPr>
            <w:tcW w:w="2409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时 间</w:t>
            </w:r>
          </w:p>
        </w:tc>
        <w:tc>
          <w:tcPr>
            <w:tcW w:w="2552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内 容</w:t>
            </w:r>
          </w:p>
        </w:tc>
        <w:tc>
          <w:tcPr>
            <w:tcW w:w="1893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地 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12月16日</w:t>
            </w:r>
          </w:p>
        </w:tc>
        <w:tc>
          <w:tcPr>
            <w:tcW w:w="240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8：30－21：30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全天报到</w:t>
            </w:r>
          </w:p>
        </w:tc>
        <w:tc>
          <w:tcPr>
            <w:tcW w:w="18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  <w:sz w:val="22"/>
                <w:szCs w:val="22"/>
              </w:rPr>
              <w:t>呈贡新区丽水云泉大酒店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 w:firstLine="118" w:firstLineChars="49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12月17日</w:t>
            </w:r>
          </w:p>
        </w:tc>
        <w:tc>
          <w:tcPr>
            <w:tcW w:w="240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8：30－12：00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14：00－17：00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both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一、校长论坛、对话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both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二、备课组长论坛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both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（含高考研讨会）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昆明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会堂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（呈贡新区）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12月18日</w:t>
            </w:r>
          </w:p>
        </w:tc>
        <w:tc>
          <w:tcPr>
            <w:tcW w:w="240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  <w:lang w:val="en-US" w:eastAsia="zh-CN"/>
              </w:rPr>
              <w:t>9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：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  <w:lang w:val="en-US" w:eastAsia="zh-CN"/>
              </w:rPr>
              <w:t>0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0－1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  <w:lang w:val="en-US" w:eastAsia="zh-CN"/>
              </w:rPr>
              <w:t>1</w:t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  <w:t>：00</w:t>
            </w:r>
          </w:p>
        </w:tc>
        <w:tc>
          <w:tcPr>
            <w:tcW w:w="25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  <w:lang w:eastAsia="zh-CN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  <w:lang w:eastAsia="zh-CN"/>
              </w:rPr>
              <w:t>高考状元经验分享会</w:t>
            </w:r>
          </w:p>
        </w:tc>
        <w:tc>
          <w:tcPr>
            <w:tcW w:w="1893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 w:val="0"/>
                <w:color w:val="3E3E3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jc w:val="left"/>
        <w:textAlignment w:val="auto"/>
        <w:outlineLvl w:val="9"/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参会代表：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追求卓越的校长、教育行政管理人员、教科研负责人，备课组长、班主任、骨干教师。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  <w:t>九、参会须知：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会务费：960元/人（包含资料费、报告费、会议期间中餐费等）。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本次会议不统一安排住宿，请自行联系解决。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1"/>
          <w:szCs w:val="21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缴费网址：</w:t>
      </w:r>
      <w:r>
        <w:rPr>
          <w:rFonts w:hint="eastAsia" w:ascii="仿宋" w:hAnsi="仿宋" w:eastAsia="仿宋" w:cs="仿宋"/>
          <w:color w:val="auto"/>
          <w:sz w:val="21"/>
          <w:szCs w:val="21"/>
          <w:shd w:val="clear" w:color="auto" w:fill="auto"/>
        </w:rPr>
        <w:t>http://www.hengzhongedu.com/a/xiangmu/xiaochanglongtan/2016/1121/120.html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缴费账户：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户名：北京衡中教育科技有限公司   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账号：3212 9010 0100 1212 77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开户行：兴业银行股份有限公司北京魏公村支行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（二）报名方式：请各单位拨打报名电话或直接发送回执的方式报名（回执见附件），请将回执以电子邮件的方式发送至会务组。如需纸质邀请函，请到会议现场领取或提前与会务组联系。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（三）请各单位提前报名，并将会务费转入指定账户，缴费时备注“第二届西部（昆明）基础教育论坛”及缴费单位（姓名）和参会人数，缴费成功后请打印回执及缴费凭证，现场报到时凭回执及缴费凭证办理报到手续并领取发票，报满即止（以缴费为准），感谢您的配合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十、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组委会联系方式：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</w:p>
    <w:tbl>
      <w:tblPr>
        <w:tblStyle w:val="12"/>
        <w:tblW w:w="917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3"/>
        <w:gridCol w:w="1360"/>
        <w:gridCol w:w="1718"/>
        <w:gridCol w:w="2126"/>
        <w:gridCol w:w="198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  <w:lang w:val="zh-CN"/>
              </w:rPr>
              <w:t>单位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  <w:lang w:val="zh-CN"/>
              </w:rPr>
              <w:t>负责人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  <w:lang w:val="zh-CN"/>
              </w:rPr>
              <w:t>联系方式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  <w:lang w:val="zh-CN"/>
              </w:rPr>
              <w:t>邮  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  <w:t>云南衡水实验中学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  <w:t>白老师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 w:firstLine="120" w:firstLineChars="50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  <w:t>15198770129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  <w:lang w:val="zh-CN"/>
              </w:rPr>
              <w:t>505304105@qq.com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  <w:t>江西、贵州、广西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  <w:t>杨老师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 w:firstLine="120" w:firstLineChars="50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  <w:t>15877935985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  <w:t>527826035@qq.com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  <w:t>四川、重庆、云南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shd w:val="clear" w:color="auto" w:fill="auto"/>
              </w:rPr>
              <w:t>北京衡中教育科技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  <w:t>殷老师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010—82038818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  <w:t>1774907402@qq.com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  <w:t>其他地区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  <w:t>张老师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0318-6830777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zxy864875464@qq.com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9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shd w:val="clear" w:color="auto" w:fill="auto"/>
              </w:rPr>
              <w:t>网  址：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instrText xml:space="preserve"> HYPERLINK "http://www.ynhszx.com" </w:instrTex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  <w:t>www.ynhszx.com</w:t>
            </w:r>
            <w:r>
              <w:rPr>
                <w:rStyle w:val="11"/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shd w:val="clear" w:color="auto" w:fill="auto"/>
              </w:rPr>
              <w:t>；  www.hengzhongedu.com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bCs/>
          <w:color w:val="auto"/>
          <w:shd w:val="clear" w:color="auto" w:fil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bCs/>
          <w:color w:val="auto"/>
          <w:shd w:val="clear" w:color="auto" w:fil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bCs/>
          <w:color w:val="auto"/>
          <w:shd w:val="clear" w:color="auto" w:fil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仿宋" w:hAnsi="仿宋" w:eastAsia="仿宋" w:cs="仿宋"/>
          <w:bCs/>
          <w:color w:val="auto"/>
          <w:shd w:val="clear" w:color="auto" w:fill="auto"/>
        </w:rPr>
      </w:pPr>
      <w:r>
        <w:rPr>
          <w:rFonts w:hint="eastAsia" w:ascii="仿宋" w:hAnsi="仿宋" w:eastAsia="仿宋" w:cs="仿宋"/>
          <w:bCs/>
          <w:color w:val="auto"/>
          <w:shd w:val="clear" w:color="auto" w:fill="auto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18415</wp:posOffset>
            </wp:positionV>
            <wp:extent cx="1496695" cy="1464945"/>
            <wp:effectExtent l="83820" t="85725" r="95885" b="9525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420000">
                      <a:off x="0" y="0"/>
                      <a:ext cx="149669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color w:val="auto"/>
          <w:shd w:val="clear" w:color="auto" w:fill="aut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32385</wp:posOffset>
            </wp:positionV>
            <wp:extent cx="1478915" cy="1492250"/>
            <wp:effectExtent l="0" t="0" r="14605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color w:val="auto"/>
          <w:spacing w:val="-26"/>
          <w:kern w:val="0"/>
          <w:sz w:val="32"/>
          <w:szCs w:val="32"/>
          <w:shd w:val="clear" w:color="auto" w:fill="auto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38735</wp:posOffset>
            </wp:positionV>
            <wp:extent cx="1574800" cy="1574800"/>
            <wp:effectExtent l="0" t="0" r="10160" b="10160"/>
            <wp:wrapNone/>
            <wp:docPr id="7" name="图片 7" descr="QQ图片2016120215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1612021549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color w:val="auto"/>
          <w:kern w:val="0"/>
          <w:sz w:val="24"/>
          <w:szCs w:val="24"/>
          <w:shd w:val="clear" w:color="auto" w:fill="auto"/>
          <w:lang w:val="en-US" w:eastAsia="zh-C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7620</wp:posOffset>
            </wp:positionV>
            <wp:extent cx="1534160" cy="1533525"/>
            <wp:effectExtent l="0" t="0" r="5080" b="5715"/>
            <wp:wrapNone/>
            <wp:docPr id="1" name="图片 1" descr="H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GZ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53352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bCs/>
          <w:color w:val="auto"/>
          <w:spacing w:val="-60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Cs/>
          <w:color w:val="auto"/>
          <w:spacing w:val="-26"/>
          <w:kern w:val="0"/>
          <w:sz w:val="32"/>
          <w:szCs w:val="32"/>
          <w:shd w:val="clear" w:color="auto" w:fill="auto"/>
          <w:lang w:val="en-US" w:eastAsia="zh-CN"/>
        </w:rPr>
        <w:t xml:space="preserve"> 德育报           河</w:t>
      </w:r>
      <w:r>
        <w:rPr>
          <w:rFonts w:hint="eastAsia" w:ascii="仿宋" w:hAnsi="仿宋" w:eastAsia="仿宋" w:cs="仿宋"/>
          <w:bCs/>
          <w:color w:val="auto"/>
          <w:spacing w:val="-26"/>
          <w:kern w:val="0"/>
          <w:sz w:val="32"/>
          <w:szCs w:val="32"/>
          <w:shd w:val="clear" w:color="auto" w:fill="auto"/>
        </w:rPr>
        <w:t xml:space="preserve">北衡水中学 </w:t>
      </w:r>
      <w:r>
        <w:rPr>
          <w:rFonts w:hint="eastAsia" w:ascii="仿宋" w:hAnsi="仿宋" w:eastAsia="仿宋" w:cs="仿宋"/>
          <w:bCs/>
          <w:color w:val="auto"/>
          <w:spacing w:val="-26"/>
          <w:kern w:val="0"/>
          <w:sz w:val="32"/>
          <w:szCs w:val="32"/>
          <w:shd w:val="clear" w:color="auto" w:fill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color w:val="auto"/>
          <w:spacing w:val="-26"/>
          <w:kern w:val="0"/>
          <w:sz w:val="32"/>
          <w:szCs w:val="32"/>
          <w:shd w:val="clear" w:color="auto" w:fill="auto"/>
        </w:rPr>
        <w:t xml:space="preserve">衡水第一中学 </w:t>
      </w:r>
      <w:r>
        <w:rPr>
          <w:rFonts w:hint="eastAsia" w:ascii="仿宋" w:hAnsi="仿宋" w:eastAsia="仿宋" w:cs="仿宋"/>
          <w:bCs/>
          <w:color w:val="auto"/>
          <w:spacing w:val="-26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pacing w:val="-60"/>
          <w:kern w:val="0"/>
          <w:sz w:val="32"/>
          <w:szCs w:val="32"/>
          <w:shd w:val="clear" w:color="auto" w:fill="auto"/>
        </w:rPr>
        <w:t>云南长水教育集团</w:t>
      </w:r>
      <w:r>
        <w:rPr>
          <w:rFonts w:hint="eastAsia" w:ascii="仿宋" w:hAnsi="仿宋" w:eastAsia="仿宋" w:cs="仿宋"/>
          <w:bCs/>
          <w:color w:val="auto"/>
          <w:spacing w:val="-60"/>
          <w:kern w:val="0"/>
          <w:sz w:val="32"/>
          <w:szCs w:val="32"/>
          <w:shd w:val="clear" w:color="auto" w:fill="auto"/>
          <w:lang w:eastAsia="zh-CN"/>
        </w:rPr>
        <w:t>控股有限公司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Cs/>
          <w:color w:val="auto"/>
          <w:spacing w:val="-26"/>
          <w:kern w:val="0"/>
          <w:sz w:val="24"/>
          <w:szCs w:val="24"/>
          <w:shd w:val="clear" w:color="auto" w:fill="auto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118110</wp:posOffset>
            </wp:positionV>
            <wp:extent cx="2202815" cy="3113405"/>
            <wp:effectExtent l="0" t="0" r="0" b="0"/>
            <wp:wrapNone/>
            <wp:docPr id="3" name="图片 5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未标题-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auto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373380</wp:posOffset>
            </wp:positionV>
            <wp:extent cx="1859915" cy="1803400"/>
            <wp:effectExtent l="0" t="0" r="0" b="0"/>
            <wp:wrapNone/>
            <wp:docPr id="6" name="图片 8" descr="科技公司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科技公司电子章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bCs/>
          <w:color w:val="auto"/>
          <w:spacing w:val="-20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auto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89535</wp:posOffset>
            </wp:positionV>
            <wp:extent cx="1509395" cy="1522095"/>
            <wp:effectExtent l="0" t="0" r="14605" b="190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bCs/>
          <w:color w:val="auto"/>
          <w:spacing w:val="-20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Cs/>
          <w:color w:val="auto"/>
          <w:spacing w:val="-20"/>
          <w:kern w:val="0"/>
          <w:sz w:val="32"/>
          <w:szCs w:val="32"/>
          <w:shd w:val="clear" w:color="auto" w:fill="auto"/>
        </w:rPr>
        <w:t xml:space="preserve">云南衡水实验中学 天舟文化股份有限公司 </w:t>
      </w:r>
      <w:r>
        <w:rPr>
          <w:rFonts w:hint="eastAsia" w:ascii="仿宋" w:hAnsi="仿宋" w:eastAsia="仿宋" w:cs="仿宋"/>
          <w:bCs/>
          <w:color w:val="auto"/>
          <w:spacing w:val="-38"/>
          <w:kern w:val="0"/>
          <w:sz w:val="32"/>
          <w:szCs w:val="32"/>
          <w:shd w:val="clear" w:color="auto" w:fill="auto"/>
        </w:rPr>
        <w:t>北京衡中教育科技有限公司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jc w:val="righ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auto"/>
        </w:rPr>
        <w:sectPr>
          <w:pgSz w:w="11906" w:h="16838"/>
          <w:pgMar w:top="1440" w:right="1179" w:bottom="1440" w:left="117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auto"/>
        </w:rPr>
        <w:t>2016年11月20日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ind w:right="0" w:rightChars="0"/>
        <w:jc w:val="righ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auto"/>
        </w:rPr>
      </w:pPr>
    </w:p>
    <w:p>
      <w:pPr>
        <w:widowControl/>
        <w:jc w:val="left"/>
        <w:rPr>
          <w:rFonts w:hint="eastAsia" w:ascii="华文楷体" w:hAnsi="华文楷体" w:eastAsia="华文楷体" w:cs="Tahoma"/>
          <w:b/>
          <w:bCs/>
          <w:color w:val="auto"/>
          <w:kern w:val="0"/>
          <w:sz w:val="24"/>
          <w:szCs w:val="24"/>
          <w:shd w:val="clear" w:color="auto" w:fill="auto"/>
        </w:rPr>
      </w:pPr>
    </w:p>
    <w:p>
      <w:pPr>
        <w:widowControl/>
        <w:jc w:val="left"/>
        <w:rPr>
          <w:rFonts w:hint="eastAsia" w:ascii="华文楷体" w:hAnsi="华文楷体" w:eastAsia="华文楷体" w:cs="Tahoma"/>
          <w:b/>
          <w:bCs/>
          <w:color w:val="auto"/>
          <w:kern w:val="0"/>
          <w:sz w:val="24"/>
          <w:szCs w:val="24"/>
          <w:shd w:val="clear" w:color="auto" w:fill="auto"/>
        </w:rPr>
      </w:pPr>
    </w:p>
    <w:p>
      <w:pPr>
        <w:widowControl/>
        <w:jc w:val="left"/>
        <w:rPr>
          <w:rFonts w:hint="eastAsia" w:ascii="华文楷体" w:hAnsi="华文楷体" w:eastAsia="华文楷体" w:cs="Tahoma"/>
          <w:b/>
          <w:bCs/>
          <w:color w:val="auto"/>
          <w:kern w:val="0"/>
          <w:sz w:val="24"/>
          <w:szCs w:val="24"/>
          <w:shd w:val="clear" w:color="auto" w:fill="auto"/>
        </w:rPr>
      </w:pPr>
    </w:p>
    <w:p>
      <w:pPr>
        <w:pStyle w:val="6"/>
        <w:spacing w:before="0" w:beforeAutospacing="0" w:after="0" w:afterAutospacing="0" w:line="384" w:lineRule="atLeast"/>
        <w:rPr>
          <w:rFonts w:ascii="华文楷体" w:hAnsi="华文楷体" w:eastAsia="华文楷体" w:cs="仿宋"/>
          <w:color w:val="auto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B6CD"/>
    <w:multiLevelType w:val="singleLevel"/>
    <w:tmpl w:val="582FB6CD"/>
    <w:lvl w:ilvl="0" w:tentative="0">
      <w:start w:val="6"/>
      <w:numFmt w:val="chineseCounting"/>
      <w:suff w:val="nothing"/>
      <w:lvlText w:val="%1、"/>
      <w:lvlJc w:val="left"/>
    </w:lvl>
  </w:abstractNum>
  <w:abstractNum w:abstractNumId="1">
    <w:nsid w:val="582FB741"/>
    <w:multiLevelType w:val="singleLevel"/>
    <w:tmpl w:val="582FB741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3259F3"/>
    <w:multiLevelType w:val="singleLevel"/>
    <w:tmpl w:val="583259F3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8325A16"/>
    <w:multiLevelType w:val="singleLevel"/>
    <w:tmpl w:val="58325A16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584781AC"/>
    <w:multiLevelType w:val="singleLevel"/>
    <w:tmpl w:val="584781AC"/>
    <w:lvl w:ilvl="0" w:tentative="0">
      <w:start w:val="7"/>
      <w:numFmt w:val="chineseCounting"/>
      <w:suff w:val="nothing"/>
      <w:lvlText w:val="%1、"/>
      <w:lvlJc w:val="left"/>
    </w:lvl>
  </w:abstractNum>
  <w:abstractNum w:abstractNumId="5">
    <w:nsid w:val="58479FA9"/>
    <w:multiLevelType w:val="singleLevel"/>
    <w:tmpl w:val="58479FA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78F5"/>
    <w:rsid w:val="00045393"/>
    <w:rsid w:val="000476B3"/>
    <w:rsid w:val="00052E26"/>
    <w:rsid w:val="000C6957"/>
    <w:rsid w:val="000F612C"/>
    <w:rsid w:val="00127348"/>
    <w:rsid w:val="00147C8D"/>
    <w:rsid w:val="001B1DA1"/>
    <w:rsid w:val="001C7070"/>
    <w:rsid w:val="001F4CAA"/>
    <w:rsid w:val="00247EE9"/>
    <w:rsid w:val="002D67F0"/>
    <w:rsid w:val="00350404"/>
    <w:rsid w:val="004201AB"/>
    <w:rsid w:val="00425B94"/>
    <w:rsid w:val="00456F7D"/>
    <w:rsid w:val="004708F9"/>
    <w:rsid w:val="00476ADF"/>
    <w:rsid w:val="00492F8F"/>
    <w:rsid w:val="0049741F"/>
    <w:rsid w:val="00510F73"/>
    <w:rsid w:val="00534D98"/>
    <w:rsid w:val="005A146A"/>
    <w:rsid w:val="005A78F5"/>
    <w:rsid w:val="006E128B"/>
    <w:rsid w:val="0075483C"/>
    <w:rsid w:val="0078113D"/>
    <w:rsid w:val="00792034"/>
    <w:rsid w:val="007A2DD8"/>
    <w:rsid w:val="007C2DE9"/>
    <w:rsid w:val="007F1A3B"/>
    <w:rsid w:val="008314C2"/>
    <w:rsid w:val="00853D7C"/>
    <w:rsid w:val="008733DC"/>
    <w:rsid w:val="00886C95"/>
    <w:rsid w:val="008C42DE"/>
    <w:rsid w:val="00905C2F"/>
    <w:rsid w:val="00966DB3"/>
    <w:rsid w:val="00974C6E"/>
    <w:rsid w:val="009761AE"/>
    <w:rsid w:val="009971DF"/>
    <w:rsid w:val="009C29D6"/>
    <w:rsid w:val="00A05B0D"/>
    <w:rsid w:val="00A10487"/>
    <w:rsid w:val="00A20C8C"/>
    <w:rsid w:val="00A37481"/>
    <w:rsid w:val="00A57FD9"/>
    <w:rsid w:val="00A75EA7"/>
    <w:rsid w:val="00A901A8"/>
    <w:rsid w:val="00AB25FD"/>
    <w:rsid w:val="00AB6D55"/>
    <w:rsid w:val="00AD57B6"/>
    <w:rsid w:val="00AE1689"/>
    <w:rsid w:val="00B331DB"/>
    <w:rsid w:val="00B965BA"/>
    <w:rsid w:val="00BA30F1"/>
    <w:rsid w:val="00C23491"/>
    <w:rsid w:val="00C36D53"/>
    <w:rsid w:val="00C72778"/>
    <w:rsid w:val="00C76D78"/>
    <w:rsid w:val="00CA4489"/>
    <w:rsid w:val="00CB035F"/>
    <w:rsid w:val="00CC4A24"/>
    <w:rsid w:val="00CD09E6"/>
    <w:rsid w:val="00D64934"/>
    <w:rsid w:val="00DA311D"/>
    <w:rsid w:val="00DB39A9"/>
    <w:rsid w:val="00E2364F"/>
    <w:rsid w:val="00E25569"/>
    <w:rsid w:val="00E25F2A"/>
    <w:rsid w:val="00E72EE7"/>
    <w:rsid w:val="00EB6B0A"/>
    <w:rsid w:val="00EC0E08"/>
    <w:rsid w:val="00ED5886"/>
    <w:rsid w:val="00F1743F"/>
    <w:rsid w:val="00F43A3B"/>
    <w:rsid w:val="00F9207F"/>
    <w:rsid w:val="00FD163E"/>
    <w:rsid w:val="00FE7E6D"/>
    <w:rsid w:val="02CE2739"/>
    <w:rsid w:val="0313348A"/>
    <w:rsid w:val="034D4B8F"/>
    <w:rsid w:val="03F74605"/>
    <w:rsid w:val="04D25F07"/>
    <w:rsid w:val="04E64459"/>
    <w:rsid w:val="07601CD5"/>
    <w:rsid w:val="079F3B70"/>
    <w:rsid w:val="085438FA"/>
    <w:rsid w:val="094F57A2"/>
    <w:rsid w:val="09E92B3E"/>
    <w:rsid w:val="0A337FCE"/>
    <w:rsid w:val="0DA14FEB"/>
    <w:rsid w:val="0E7C609D"/>
    <w:rsid w:val="0FB642AD"/>
    <w:rsid w:val="0FEC72A0"/>
    <w:rsid w:val="101E6DED"/>
    <w:rsid w:val="10BD0C82"/>
    <w:rsid w:val="11614983"/>
    <w:rsid w:val="117374CE"/>
    <w:rsid w:val="11DC0EA6"/>
    <w:rsid w:val="12E16936"/>
    <w:rsid w:val="151F4DB7"/>
    <w:rsid w:val="16B73ED3"/>
    <w:rsid w:val="16EA0D4A"/>
    <w:rsid w:val="17640972"/>
    <w:rsid w:val="179560B8"/>
    <w:rsid w:val="18A23C59"/>
    <w:rsid w:val="195D2E65"/>
    <w:rsid w:val="1A0319FF"/>
    <w:rsid w:val="1A0805D2"/>
    <w:rsid w:val="1A6C5B2D"/>
    <w:rsid w:val="1BBF3303"/>
    <w:rsid w:val="1EBD77B9"/>
    <w:rsid w:val="1FE30559"/>
    <w:rsid w:val="20774700"/>
    <w:rsid w:val="215052B4"/>
    <w:rsid w:val="21BF3193"/>
    <w:rsid w:val="21CF7028"/>
    <w:rsid w:val="22537696"/>
    <w:rsid w:val="22661456"/>
    <w:rsid w:val="22D55848"/>
    <w:rsid w:val="235847B3"/>
    <w:rsid w:val="23D9669D"/>
    <w:rsid w:val="23EC4753"/>
    <w:rsid w:val="2412401A"/>
    <w:rsid w:val="2951240A"/>
    <w:rsid w:val="29FB6FAE"/>
    <w:rsid w:val="2A8952CB"/>
    <w:rsid w:val="2B924BF0"/>
    <w:rsid w:val="2BD42496"/>
    <w:rsid w:val="2CB66622"/>
    <w:rsid w:val="2D981AF5"/>
    <w:rsid w:val="2E1058BD"/>
    <w:rsid w:val="2E944835"/>
    <w:rsid w:val="2FEC39A4"/>
    <w:rsid w:val="3009759C"/>
    <w:rsid w:val="30574190"/>
    <w:rsid w:val="30F26D1A"/>
    <w:rsid w:val="31306E3D"/>
    <w:rsid w:val="31BD4559"/>
    <w:rsid w:val="32377515"/>
    <w:rsid w:val="3289545D"/>
    <w:rsid w:val="331A440B"/>
    <w:rsid w:val="33AD63FF"/>
    <w:rsid w:val="33C63B6F"/>
    <w:rsid w:val="34787232"/>
    <w:rsid w:val="34C010AA"/>
    <w:rsid w:val="34DC4D40"/>
    <w:rsid w:val="35A13403"/>
    <w:rsid w:val="35D0386D"/>
    <w:rsid w:val="363878E8"/>
    <w:rsid w:val="395B0B1A"/>
    <w:rsid w:val="3A1F2C90"/>
    <w:rsid w:val="3ACA54DF"/>
    <w:rsid w:val="3B41108B"/>
    <w:rsid w:val="3B6F5C82"/>
    <w:rsid w:val="3BA22CDB"/>
    <w:rsid w:val="3C7224BA"/>
    <w:rsid w:val="3D681733"/>
    <w:rsid w:val="3D9C116B"/>
    <w:rsid w:val="3DC030F4"/>
    <w:rsid w:val="3F410FFA"/>
    <w:rsid w:val="40060A66"/>
    <w:rsid w:val="406171D6"/>
    <w:rsid w:val="429D5090"/>
    <w:rsid w:val="43C70084"/>
    <w:rsid w:val="44D120A4"/>
    <w:rsid w:val="45AA333A"/>
    <w:rsid w:val="45F5089A"/>
    <w:rsid w:val="4624383B"/>
    <w:rsid w:val="46C43858"/>
    <w:rsid w:val="46D438AA"/>
    <w:rsid w:val="48ED1C7E"/>
    <w:rsid w:val="496D4F95"/>
    <w:rsid w:val="4A0C3EB6"/>
    <w:rsid w:val="4A551801"/>
    <w:rsid w:val="4AB67DA2"/>
    <w:rsid w:val="4B1F5EC6"/>
    <w:rsid w:val="4B8E042E"/>
    <w:rsid w:val="4C786059"/>
    <w:rsid w:val="4CD35C32"/>
    <w:rsid w:val="4F211BD0"/>
    <w:rsid w:val="4F7B43B7"/>
    <w:rsid w:val="50CD0AEB"/>
    <w:rsid w:val="51486A19"/>
    <w:rsid w:val="533A1A4B"/>
    <w:rsid w:val="545F31F5"/>
    <w:rsid w:val="55567D21"/>
    <w:rsid w:val="55D02985"/>
    <w:rsid w:val="578E7DC8"/>
    <w:rsid w:val="59DC2FBD"/>
    <w:rsid w:val="5A837509"/>
    <w:rsid w:val="5B080A9F"/>
    <w:rsid w:val="5BC72E19"/>
    <w:rsid w:val="5D86373C"/>
    <w:rsid w:val="5DF10F79"/>
    <w:rsid w:val="5EAE1CC0"/>
    <w:rsid w:val="5F277FCE"/>
    <w:rsid w:val="5F2C034D"/>
    <w:rsid w:val="5F873B76"/>
    <w:rsid w:val="60C43258"/>
    <w:rsid w:val="60F62683"/>
    <w:rsid w:val="61337BAB"/>
    <w:rsid w:val="62532F3C"/>
    <w:rsid w:val="628055C6"/>
    <w:rsid w:val="62F20767"/>
    <w:rsid w:val="650322D9"/>
    <w:rsid w:val="65253A1A"/>
    <w:rsid w:val="66342212"/>
    <w:rsid w:val="66541C14"/>
    <w:rsid w:val="66776BF8"/>
    <w:rsid w:val="6742149A"/>
    <w:rsid w:val="67686C20"/>
    <w:rsid w:val="68992E49"/>
    <w:rsid w:val="68D204AF"/>
    <w:rsid w:val="69581B8F"/>
    <w:rsid w:val="69E061E1"/>
    <w:rsid w:val="69FB5714"/>
    <w:rsid w:val="6C5A5E49"/>
    <w:rsid w:val="6D810C29"/>
    <w:rsid w:val="6DA66847"/>
    <w:rsid w:val="70B67BB6"/>
    <w:rsid w:val="70D66425"/>
    <w:rsid w:val="71354974"/>
    <w:rsid w:val="71381934"/>
    <w:rsid w:val="71461850"/>
    <w:rsid w:val="721158B4"/>
    <w:rsid w:val="738C6317"/>
    <w:rsid w:val="741461A4"/>
    <w:rsid w:val="748A3B60"/>
    <w:rsid w:val="74B86081"/>
    <w:rsid w:val="74D254F8"/>
    <w:rsid w:val="784F1467"/>
    <w:rsid w:val="78BC596E"/>
    <w:rsid w:val="79E16312"/>
    <w:rsid w:val="79FC3682"/>
    <w:rsid w:val="7A1132C6"/>
    <w:rsid w:val="7A141495"/>
    <w:rsid w:val="7A1C1A52"/>
    <w:rsid w:val="7A644DB9"/>
    <w:rsid w:val="7A885C07"/>
    <w:rsid w:val="7AB440F6"/>
    <w:rsid w:val="7AC36413"/>
    <w:rsid w:val="7B9C0572"/>
    <w:rsid w:val="7BC975DA"/>
    <w:rsid w:val="7BDD45FC"/>
    <w:rsid w:val="7C431BA5"/>
    <w:rsid w:val="7C7A30C3"/>
    <w:rsid w:val="7C7F09C6"/>
    <w:rsid w:val="7CBD550D"/>
    <w:rsid w:val="7F977ABB"/>
    <w:rsid w:val="7FE931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737373"/>
      <w:u w:val="none"/>
    </w:rPr>
  </w:style>
  <w:style w:type="character" w:styleId="10">
    <w:name w:val="Emphasis"/>
    <w:basedOn w:val="7"/>
    <w:qFormat/>
    <w:uiPriority w:val="20"/>
    <w:rPr>
      <w:i/>
      <w:iCs/>
    </w:rPr>
  </w:style>
  <w:style w:type="character" w:styleId="11">
    <w:name w:val="Hyperlink"/>
    <w:basedOn w:val="7"/>
    <w:unhideWhenUsed/>
    <w:qFormat/>
    <w:uiPriority w:val="99"/>
    <w:rPr>
      <w:color w:val="737373"/>
      <w:u w:val="none"/>
    </w:rPr>
  </w:style>
  <w:style w:type="table" w:styleId="13">
    <w:name w:val="Table Grid"/>
    <w:basedOn w:val="1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time"/>
    <w:basedOn w:val="7"/>
    <w:qFormat/>
    <w:uiPriority w:val="0"/>
    <w:rPr>
      <w:vertAlign w:val="baseline"/>
    </w:rPr>
  </w:style>
  <w:style w:type="character" w:customStyle="1" w:styleId="18">
    <w:name w:val="time1"/>
    <w:basedOn w:val="7"/>
    <w:qFormat/>
    <w:uiPriority w:val="0"/>
    <w:rPr>
      <w:color w:val="B9B9B9"/>
    </w:rPr>
  </w:style>
  <w:style w:type="character" w:customStyle="1" w:styleId="19">
    <w:name w:val="time2"/>
    <w:basedOn w:val="7"/>
    <w:qFormat/>
    <w:uiPriority w:val="0"/>
  </w:style>
  <w:style w:type="character" w:customStyle="1" w:styleId="20">
    <w:name w:val="time3"/>
    <w:basedOn w:val="7"/>
    <w:qFormat/>
    <w:uiPriority w:val="0"/>
    <w:rPr>
      <w:color w:val="B9B9B9"/>
    </w:rPr>
  </w:style>
  <w:style w:type="character" w:customStyle="1" w:styleId="21">
    <w:name w:val="current4"/>
    <w:basedOn w:val="7"/>
    <w:qFormat/>
    <w:uiPriority w:val="0"/>
    <w:rPr>
      <w:color w:val="FFFFFF"/>
      <w:shd w:val="clear" w:color="auto" w:fill="288BDE"/>
    </w:rPr>
  </w:style>
  <w:style w:type="character" w:customStyle="1" w:styleId="22">
    <w:name w:val="current5"/>
    <w:basedOn w:val="7"/>
    <w:qFormat/>
    <w:uiPriority w:val="0"/>
    <w:rPr>
      <w:color w:val="FFFFFF"/>
      <w:shd w:val="clear" w:color="auto" w:fill="288BDE"/>
    </w:rPr>
  </w:style>
  <w:style w:type="character" w:customStyle="1" w:styleId="23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1.tiff"/><Relationship Id="rId7" Type="http://schemas.openxmlformats.org/officeDocument/2006/relationships/image" Target="media/image3.png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GIF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DED27-2D80-4594-9AB5-0E174BDB5E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2570</Words>
  <Characters>2807</Characters>
  <Lines>27</Lines>
  <Paragraphs>7</Paragraphs>
  <ScaleCrop>false</ScaleCrop>
  <LinksUpToDate>false</LinksUpToDate>
  <CharactersWithSpaces>3324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2016-11-14T06:28:00Z</dcterms:created>
  <dc:creator>Wang</dc:creator>
  <cp:lastModifiedBy>Administrator</cp:lastModifiedBy>
  <cp:lastPrinted>2016-12-02T09:30:00Z</cp:lastPrinted>
  <dcterms:modified xsi:type="dcterms:W3CDTF">2016-12-07T05:07:33Z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